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79" w:rsidRPr="00342ACC" w:rsidRDefault="00342ACC" w:rsidP="00342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ACC">
        <w:rPr>
          <w:rFonts w:ascii="Times New Roman" w:hAnsi="Times New Roman" w:cs="Times New Roman"/>
          <w:sz w:val="28"/>
          <w:szCs w:val="28"/>
        </w:rPr>
        <w:t>С 1 февраля 2023 года операторы связи подлежат привлечению к административной ответственности за неустойчивый интернет?</w:t>
      </w:r>
    </w:p>
    <w:p w:rsidR="00342ACC" w:rsidRPr="00342ACC" w:rsidRDefault="00342ACC" w:rsidP="0034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2ACC" w:rsidRPr="00342ACC" w:rsidRDefault="00342ACC" w:rsidP="0034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ACC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07.07.2003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42ACC">
        <w:rPr>
          <w:rFonts w:ascii="Times New Roman" w:hAnsi="Times New Roman" w:cs="Times New Roman"/>
          <w:sz w:val="28"/>
          <w:szCs w:val="28"/>
        </w:rPr>
        <w:t>№ 126-ФЗ «О связи» (</w:t>
      </w:r>
      <w:proofErr w:type="spellStart"/>
      <w:r w:rsidRPr="00342ACC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342ACC">
        <w:rPr>
          <w:rFonts w:ascii="Times New Roman" w:hAnsi="Times New Roman" w:cs="Times New Roman"/>
          <w:sz w:val="28"/>
          <w:szCs w:val="28"/>
        </w:rPr>
        <w:t xml:space="preserve">. 56.2,65.1) и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ACC"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технологиях и о защите информации» (ст. 14.2) на операторов связи, собственников или иных владельцев технологических сетей связи, собственников или иных владельцев точек обмена трафиком, собственников или иных владельцев линий связи возлагаются обязанности, в том числе по обеспечению</w:t>
      </w:r>
      <w:proofErr w:type="gramEnd"/>
      <w:r w:rsidRPr="00342ACC">
        <w:rPr>
          <w:rFonts w:ascii="Times New Roman" w:hAnsi="Times New Roman" w:cs="Times New Roman"/>
          <w:sz w:val="28"/>
          <w:szCs w:val="28"/>
        </w:rPr>
        <w:t xml:space="preserve"> устойчивого функционирования технических и программных сре</w:t>
      </w:r>
      <w:proofErr w:type="gramStart"/>
      <w:r w:rsidRPr="00342ACC">
        <w:rPr>
          <w:rFonts w:ascii="Times New Roman" w:hAnsi="Times New Roman" w:cs="Times New Roman"/>
          <w:sz w:val="28"/>
          <w:szCs w:val="28"/>
        </w:rPr>
        <w:t>дств с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язи, а также сооружений связи.</w:t>
      </w:r>
    </w:p>
    <w:p w:rsidR="00342ACC" w:rsidRPr="00342ACC" w:rsidRDefault="00342ACC" w:rsidP="0034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ACC">
        <w:rPr>
          <w:rFonts w:ascii="Times New Roman" w:hAnsi="Times New Roman" w:cs="Times New Roman"/>
          <w:sz w:val="28"/>
          <w:szCs w:val="28"/>
        </w:rPr>
        <w:t>Федеральным законом от 24.02.2021 № 19-ФЗ «О внесении изменений в Кодекс Российской Федерации об административных правонарушениях» введена административная ответственность за нарушение требований, установленных федеральным органом исполнительной власти в области связи, к обеспечению устойчивого функционирования средств связи, обеспечивающих взаимодействие со средствами связи других операторов связи, собственников или иных владельцев технологических сетей связи, в том числе находящихся за пределами территори</w:t>
      </w:r>
      <w:r>
        <w:rPr>
          <w:rFonts w:ascii="Times New Roman" w:hAnsi="Times New Roman" w:cs="Times New Roman"/>
          <w:sz w:val="28"/>
          <w:szCs w:val="28"/>
        </w:rPr>
        <w:t>и Российской Федерации.</w:t>
      </w:r>
      <w:proofErr w:type="gramEnd"/>
    </w:p>
    <w:p w:rsidR="00342ACC" w:rsidRPr="00342ACC" w:rsidRDefault="00342ACC" w:rsidP="0034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CC">
        <w:rPr>
          <w:rFonts w:ascii="Times New Roman" w:hAnsi="Times New Roman" w:cs="Times New Roman"/>
          <w:sz w:val="28"/>
          <w:szCs w:val="28"/>
        </w:rPr>
        <w:t>Так, в Кодекс Российской Федерации об административных правонарушениях включен ряд новых статей, в том числе устанавливающих административную ответственность за нарушение требований законодательства к обеспечению функционирования точек обмена трафиком либо требований законодательства к обеспечению устой</w:t>
      </w:r>
      <w:r>
        <w:rPr>
          <w:rFonts w:ascii="Times New Roman" w:hAnsi="Times New Roman" w:cs="Times New Roman"/>
          <w:sz w:val="28"/>
          <w:szCs w:val="28"/>
        </w:rPr>
        <w:t>чивого функционирования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342AC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42ACC">
        <w:rPr>
          <w:rFonts w:ascii="Times New Roman" w:hAnsi="Times New Roman" w:cs="Times New Roman"/>
          <w:sz w:val="28"/>
          <w:szCs w:val="28"/>
        </w:rPr>
        <w:t xml:space="preserve">язи, обеспечивающих взаимодействие с иными средствами связи (ст. 13.43). Частью 6 ст. 13.43 КоАП РФ предусмотрена ответственность за неисполнение оператором связи, собственников или других владельцев технологической сети обязанности по обеспечению устойчивого </w:t>
      </w:r>
      <w:r>
        <w:rPr>
          <w:rFonts w:ascii="Times New Roman" w:hAnsi="Times New Roman" w:cs="Times New Roman"/>
          <w:sz w:val="28"/>
          <w:szCs w:val="28"/>
        </w:rPr>
        <w:t>функционирования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язи.</w:t>
      </w:r>
    </w:p>
    <w:p w:rsidR="00342ACC" w:rsidRPr="00342ACC" w:rsidRDefault="00342ACC" w:rsidP="0034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CC">
        <w:rPr>
          <w:rFonts w:ascii="Times New Roman" w:hAnsi="Times New Roman" w:cs="Times New Roman"/>
          <w:sz w:val="28"/>
          <w:szCs w:val="28"/>
        </w:rPr>
        <w:t>Наказание за указанное административное правонарушение предусмотрено в виде адми</w:t>
      </w:r>
      <w:r>
        <w:rPr>
          <w:rFonts w:ascii="Times New Roman" w:hAnsi="Times New Roman" w:cs="Times New Roman"/>
          <w:sz w:val="28"/>
          <w:szCs w:val="28"/>
        </w:rPr>
        <w:t>нистративного штрафа в размере:</w:t>
      </w:r>
    </w:p>
    <w:p w:rsidR="00342ACC" w:rsidRPr="00342ACC" w:rsidRDefault="00342ACC" w:rsidP="0034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граждан от 3 до 5 тыс. руб.;</w:t>
      </w:r>
    </w:p>
    <w:p w:rsidR="00342ACC" w:rsidRPr="00342ACC" w:rsidRDefault="00342ACC" w:rsidP="0034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CC">
        <w:rPr>
          <w:rFonts w:ascii="Times New Roman" w:hAnsi="Times New Roman" w:cs="Times New Roman"/>
          <w:sz w:val="28"/>
          <w:szCs w:val="28"/>
        </w:rPr>
        <w:t>для должно</w:t>
      </w:r>
      <w:r>
        <w:rPr>
          <w:rFonts w:ascii="Times New Roman" w:hAnsi="Times New Roman" w:cs="Times New Roman"/>
          <w:sz w:val="28"/>
          <w:szCs w:val="28"/>
        </w:rPr>
        <w:t>стных лиц от 5 до 10 тыс. руб.;</w:t>
      </w:r>
    </w:p>
    <w:p w:rsidR="00342ACC" w:rsidRPr="00342ACC" w:rsidRDefault="00342ACC" w:rsidP="0034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CC">
        <w:rPr>
          <w:rFonts w:ascii="Times New Roman" w:hAnsi="Times New Roman" w:cs="Times New Roman"/>
          <w:sz w:val="28"/>
          <w:szCs w:val="28"/>
        </w:rPr>
        <w:t>для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имателей от 10 до 20 тыс. руб.;</w:t>
      </w:r>
    </w:p>
    <w:p w:rsidR="00342ACC" w:rsidRPr="00342ACC" w:rsidRDefault="00342ACC" w:rsidP="0034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CC">
        <w:rPr>
          <w:rFonts w:ascii="Times New Roman" w:hAnsi="Times New Roman" w:cs="Times New Roman"/>
          <w:sz w:val="28"/>
          <w:szCs w:val="28"/>
        </w:rPr>
        <w:t>для юридич</w:t>
      </w:r>
      <w:r>
        <w:rPr>
          <w:rFonts w:ascii="Times New Roman" w:hAnsi="Times New Roman" w:cs="Times New Roman"/>
          <w:sz w:val="28"/>
          <w:szCs w:val="28"/>
        </w:rPr>
        <w:t>еских лиц от 30 до 50 тыс. руб.</w:t>
      </w:r>
    </w:p>
    <w:p w:rsidR="00342ACC" w:rsidRPr="00342ACC" w:rsidRDefault="00342ACC" w:rsidP="0034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CC">
        <w:rPr>
          <w:rFonts w:ascii="Times New Roman" w:hAnsi="Times New Roman" w:cs="Times New Roman"/>
          <w:sz w:val="28"/>
          <w:szCs w:val="28"/>
        </w:rPr>
        <w:t>Указанные изменения вступили в законную силу с 01.02.2023.</w:t>
      </w:r>
    </w:p>
    <w:sectPr w:rsidR="00342ACC" w:rsidRPr="0034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D"/>
    <w:rsid w:val="00342ACC"/>
    <w:rsid w:val="00B06AAD"/>
    <w:rsid w:val="00D9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2023-05-15T08:02:00Z</dcterms:created>
  <dcterms:modified xsi:type="dcterms:W3CDTF">2023-05-15T08:05:00Z</dcterms:modified>
</cp:coreProperties>
</file>